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6330"/>
        </w:tabs>
        <w:spacing w:after="0" w:line="360" w:lineRule="auto"/>
        <w:rPr>
          <w:rFonts w:ascii="Merriweather" w:cs="Merriweather" w:eastAsia="Merriweather" w:hAnsi="Merriweather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Զեյնալյան Շողիկ Ռաֆայելի</w:t>
      </w: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0"/>
        <w:gridCol w:w="2960"/>
        <w:gridCol w:w="851"/>
        <w:gridCol w:w="3969"/>
        <w:tblGridChange w:id="0">
          <w:tblGrid>
            <w:gridCol w:w="2960"/>
            <w:gridCol w:w="2960"/>
            <w:gridCol w:w="851"/>
            <w:gridCol w:w="3969"/>
          </w:tblGrid>
        </w:tblGridChange>
      </w:tblGrid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01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8"/>
                <w:szCs w:val="28"/>
                <w:vertAlign w:val="baseline"/>
                <w:rtl w:val="0"/>
              </w:rPr>
              <w:t xml:space="preserve">Անձնական տեղեկություններ (չեն հրապարակվում)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Ծննդյան վայրը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Արմավիրի մարզ, ք Էջմիածին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Ծննդյան օրը, ամիսը, տարեթիվը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</w:t>
            </w: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2.1990թ.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Քաղաքացիությունը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ՀՀ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Հաշվառման հասցե (ըստ անձնագրի)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Ք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. Էջմիածին, Բաղրամյան 22բ բն. 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Փաստացի հասցե (եթե տարբեր է հաշվառման հասցեից)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         Ք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. Էջմիածին, Բաղրամյան 22բ բն. 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Ամուսնական կարգավիճակ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                 Ամուսնացած  եմ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Կուսակցականություն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Հասարակական գործունեություն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Հեռախոսահամարներ (տան, բջջային)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                 0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93 111 256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Էլեկտրոնային հասցե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shoghik.z@mskh.am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vertAlign w:val="baseline"/>
                <w:rtl w:val="0"/>
              </w:rPr>
              <w:t xml:space="preserve">Ընտանիքի անդամներ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Անուն ազգանուն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Ձեզ հետ հարաբերությունը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Զբաղվածությունը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Սաֆարյան Օհան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Ամուսին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ՀՀ ՊՆ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Սաֆարյան Գառնիկ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Որդի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vertAlign w:val="baseline"/>
                <w:rtl w:val="0"/>
              </w:rPr>
              <w:t xml:space="preserve">Նախասիրություններ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vertAlign w:val="baseline"/>
                <w:rtl w:val="0"/>
              </w:rPr>
              <w:t xml:space="preserve">Այլ տեղեկություններ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jc w:val="center"/>
        <w:rPr>
          <w:rFonts w:ascii="Merriweather" w:cs="Merriweather" w:eastAsia="Merriweather" w:hAnsi="Merriweather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vertAlign w:val="baseline"/>
          <w:rtl w:val="0"/>
        </w:rPr>
        <w:t xml:space="preserve">Աշխատողի անձնական թերթիկ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jc w:val="center"/>
        <w:rPr>
          <w:rFonts w:ascii="Merriweather" w:cs="Merriweather" w:eastAsia="Merriweather" w:hAnsi="Merriweather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vertAlign w:val="baseline"/>
          <w:rtl w:val="0"/>
        </w:rPr>
        <w:t xml:space="preserve">Հրապարակվում է աշխատողի skyDrive-ում, կայքում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jc w:val="center"/>
        <w:rPr>
          <w:rFonts w:ascii="Merriweather" w:cs="Merriweather" w:eastAsia="Merriweather" w:hAnsi="Merriweather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160"/>
        <w:gridCol w:w="2340"/>
        <w:gridCol w:w="1160"/>
        <w:gridCol w:w="80"/>
        <w:gridCol w:w="3580"/>
        <w:tblGridChange w:id="0">
          <w:tblGrid>
            <w:gridCol w:w="3420"/>
            <w:gridCol w:w="160"/>
            <w:gridCol w:w="2340"/>
            <w:gridCol w:w="1160"/>
            <w:gridCol w:w="80"/>
            <w:gridCol w:w="3580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Էլեկտրոնային հասցե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hoghik.z@mskh.am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Կրթություն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63">
            <w:pPr>
              <w:spacing w:after="0" w:line="360" w:lineRule="auto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Հանրակրթություն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դպրոցի անունը, համարը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Մաքսիմ Գորկու</w:t>
            </w: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անվ․5 միջն․դպրոց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Մասնագիտական կրթություն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Մանկավարժ, մաթեմատիկա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հաստատության անվանումը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Խ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.</w:t>
            </w: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Աբովյանի անվան Հայկական պետական մանկավարժական համալսարան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ֆակուլտետ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E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Ֆիզ-մաթ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որակավորումը ըստ դիպլոմի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4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Մաթեմատիկայի ուսուցիչ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7">
            <w:pPr>
              <w:spacing w:after="0" w:line="360" w:lineRule="auto"/>
              <w:rPr>
                <w:rFonts w:ascii="Merriweather" w:cs="Merriweather" w:eastAsia="Merriweather" w:hAnsi="Merriweather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vertAlign w:val="baseline"/>
                <w:rtl w:val="0"/>
              </w:rPr>
              <w:t xml:space="preserve">Վկայագրված վերապատրաստումներ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A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վերապատրաստման անվանումը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0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վերապատրաստման անվանումը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վերապատրաստման անվանումը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վերապատրաստման անվանումը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2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A5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Աշխատանքային փորձ, այդ թվում՝ կամավորական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Աշխատելու տարեթիվը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Կազմակերպության, ծրագրի անվանումը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Կատարած աշխատանքը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2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8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E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Որպես վերապատրաստող իրականացրած վերապատրաստումներ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Ժամանակը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Անվանումը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Տեղը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rtl w:val="0"/>
              </w:rPr>
              <w:t xml:space="preserve">21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․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rtl w:val="0"/>
              </w:rPr>
              <w:t xml:space="preserve">09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․2018թ.-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rtl w:val="0"/>
              </w:rPr>
              <w:t xml:space="preserve">24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․09.2018թ.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7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Մխիթար Սեբաստացի կրթահամալիր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Մայր Դպրոց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D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E1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Մասնագիտական հրապարակումներ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Վերնագիր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i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vertAlign w:val="baseline"/>
                <w:rtl w:val="0"/>
              </w:rPr>
              <w:t xml:space="preserve">Հրապարակման տեղը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ED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F3">
            <w:pPr>
              <w:spacing w:after="0" w:line="360" w:lineRule="auto"/>
              <w:rPr>
                <w:rFonts w:ascii="Quattrocento Sans" w:cs="Quattrocento Sans" w:eastAsia="Quattrocento Sans" w:hAnsi="Quattrocento Sans"/>
                <w:color w:val="212121"/>
                <w:sz w:val="23"/>
                <w:szCs w:val="23"/>
                <w:highlight w:val="whit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121"/>
                <w:sz w:val="23"/>
                <w:szCs w:val="23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7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F9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FF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05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Լեզուների իմացություն (թվարկել՝ նշելով իմացության մակարդակը)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0B">
            <w:pPr>
              <w:spacing w:after="0" w:line="36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Հայերեն` գերազանց, Ռուսերեն`լավ,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Անգլերեն`բավարար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11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ՏՀՏ հմտություններ (թվարկել Ձեր կողմից գործածվող թվային միջոցները, համակարգչային ծրագրերը)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17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6"/>
                <w:szCs w:val="26"/>
                <w:rtl w:val="0"/>
              </w:rPr>
              <w:t xml:space="preserve">Microsoft office, internet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1D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Հետաքրքրություններ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23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29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b w:val="0"/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1"/>
                <w:sz w:val="26"/>
                <w:szCs w:val="26"/>
                <w:vertAlign w:val="baseline"/>
                <w:rtl w:val="0"/>
              </w:rPr>
              <w:t xml:space="preserve">Այլ տեղեկություններ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12F">
            <w:pPr>
              <w:spacing w:after="0" w:line="360" w:lineRule="auto"/>
              <w:jc w:val="center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Rule="auto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Rule="auto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67" w:top="709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erriweather"/>
  <w:font w:name="Times New Roman"/>
  <w:font w:name="Quattrocento San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2019-09-08T16:20:00Z</dcterms:created>
  <dc:creator>Lilit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